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5" w:lineRule="atLeast"/>
        <w:ind w:firstLine="803" w:firstLineChars="200"/>
        <w:jc w:val="both"/>
        <w:textAlignment w:val="auto"/>
        <w:rPr>
          <w:rFonts w:hint="eastAsia" w:ascii="宋体" w:hAnsi="宋体"/>
          <w:b/>
          <w:color w:val="000000"/>
          <w:sz w:val="40"/>
          <w:szCs w:val="40"/>
        </w:rPr>
      </w:pPr>
    </w:p>
    <w:p>
      <w:pPr>
        <w:widowControl/>
        <w:shd w:val="clear" w:color="auto" w:fill="FFFFFF"/>
        <w:spacing w:line="285" w:lineRule="atLeast"/>
        <w:ind w:firstLine="2409" w:firstLineChars="600"/>
        <w:jc w:val="both"/>
        <w:rPr>
          <w:rFonts w:ascii="宋体" w:hAnsi="宋体"/>
          <w:b/>
          <w:color w:val="000000"/>
          <w:sz w:val="40"/>
          <w:szCs w:val="40"/>
        </w:rPr>
      </w:pPr>
      <w:r>
        <w:rPr>
          <w:rFonts w:hint="eastAsia" w:ascii="宋体" w:hAnsi="宋体"/>
          <w:b/>
          <w:color w:val="000000"/>
          <w:sz w:val="40"/>
          <w:szCs w:val="40"/>
        </w:rPr>
        <w:t>中天嘉华兴业银行项目招聘简章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9" w:leftChars="133" w:firstLine="840" w:firstLineChars="300"/>
        <w:textAlignment w:val="auto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江苏嘉华互盈信息科技有限公司，位于江苏省昆山市花桥镇金融大道518号，紧临上海、苏州1小时生活圈，总部：北京中天嘉华信息技术有限公司，简称：中天嘉华；</w:t>
      </w:r>
      <w:r>
        <w:rPr>
          <w:rFonts w:hint="eastAsia" w:ascii="宋体" w:hAnsi="宋体"/>
          <w:bCs/>
          <w:color w:val="000000"/>
          <w:sz w:val="28"/>
          <w:szCs w:val="28"/>
        </w:rPr>
        <w:t>中天嘉华金融服务集团成立于2000年，由深耕中国金融服务市场多年的专业团队及国际顶级风险投资公司KPCB（凯鹏华盈）联合成立，致力于发展成为中国最优秀的金融产品营销与服务平台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/>
          <w:bCs/>
          <w:color w:val="000000"/>
          <w:sz w:val="28"/>
          <w:szCs w:val="28"/>
        </w:rPr>
        <w:t>十五年创业，专注于引领并推动中国金融行业创新发展，集团旗下企业在财富管理、资产管理、消费金融、金融行业软件解决方案等业务领域都名列前茅，年度业务规模超过300亿元，主营业务覆盖科技金融、消费金融和财富管理三大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领域。</w:t>
      </w:r>
    </w:p>
    <w:p>
      <w:pPr>
        <w:widowControl/>
        <w:shd w:val="clear" w:color="auto" w:fill="FFFFFF"/>
        <w:spacing w:line="285" w:lineRule="atLeast"/>
        <w:ind w:firstLine="321" w:firstLineChars="100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兴业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银行分期业务外呼项目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及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要求</w:t>
      </w:r>
    </w:p>
    <w:p>
      <w:pPr>
        <w:ind w:left="80" w:leftChars="38" w:firstLine="138" w:firstLineChars="49"/>
        <w:rPr>
          <w:rStyle w:val="5"/>
          <w:rFonts w:cs="Arial" w:asciiTheme="minorEastAsia" w:hAnsiTheme="minorEastAsia" w:eastAsiaTheme="minorEastAsia"/>
          <w:bCs w:val="0"/>
          <w:color w:val="333333"/>
          <w:sz w:val="20"/>
          <w:szCs w:val="20"/>
        </w:rPr>
      </w:pPr>
      <w:r>
        <w:rPr>
          <w:rStyle w:val="5"/>
          <w:rFonts w:cs="Arial" w:asciiTheme="minorEastAsia" w:hAnsiTheme="minorEastAsia" w:eastAsiaTheme="minorEastAsia"/>
          <w:bCs w:val="0"/>
          <w:color w:val="333333"/>
          <w:sz w:val="28"/>
          <w:szCs w:val="28"/>
        </w:rPr>
        <w:t>岗位职责：</w:t>
      </w:r>
      <w:r>
        <w:rPr>
          <w:rStyle w:val="5"/>
          <w:rFonts w:hint="eastAsia" w:cs="Arial" w:asciiTheme="minorEastAsia" w:hAnsiTheme="minorEastAsia" w:eastAsiaTheme="minorEastAsia"/>
          <w:bCs w:val="0"/>
          <w:color w:val="333333"/>
          <w:sz w:val="28"/>
          <w:szCs w:val="28"/>
        </w:rPr>
        <w:t>现金分期 &amp; 账单分期</w:t>
      </w:r>
      <w:r>
        <w:rPr>
          <w:rStyle w:val="5"/>
          <w:rFonts w:cs="Arial" w:asciiTheme="minorEastAsia" w:hAnsiTheme="minorEastAsia" w:eastAsiaTheme="minorEastAsia"/>
          <w:bCs w:val="0"/>
          <w:color w:val="333333"/>
          <w:sz w:val="20"/>
          <w:szCs w:val="20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0" w:hangingChars="10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1.以兴业银行客服身份，通过银行客服电话95561联系银行提供的信用卡客户，推荐信用卡分期理财产品</w:t>
      </w:r>
      <w:r>
        <w:rPr>
          <w:rFonts w:hint="eastAsia" w:ascii="宋体" w:hAnsi="宋体"/>
          <w:bCs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0" w:hangingChars="10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2.执行各项业务操作标准，完成通时通次指标</w:t>
      </w:r>
      <w:r>
        <w:rPr>
          <w:rFonts w:hint="eastAsia" w:ascii="宋体" w:hAnsi="宋体"/>
          <w:bCs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0" w:hangingChars="10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3.合规处理客户异议，为客户提供快速、准确与专业的销售及咨询服务</w:t>
      </w:r>
      <w:r>
        <w:rPr>
          <w:rFonts w:hint="eastAsia" w:ascii="宋体" w:hAnsi="宋体"/>
          <w:bCs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0" w:hangingChars="10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4.遵守公司各项管理规定，完成主管交办工作</w:t>
      </w:r>
      <w:r>
        <w:rPr>
          <w:rFonts w:hint="eastAsia" w:ascii="宋体" w:hAnsi="宋体"/>
          <w:bCs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1" w:hangingChars="10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Style w:val="5"/>
          <w:rFonts w:hint="eastAsia" w:cs="Arial" w:asciiTheme="minorEastAsia" w:hAnsiTheme="minorEastAsia" w:eastAsiaTheme="minorEastAsia"/>
          <w:bCs w:val="0"/>
          <w:color w:val="333333"/>
          <w:sz w:val="28"/>
          <w:szCs w:val="28"/>
        </w:rPr>
        <w:t>岗位</w:t>
      </w:r>
      <w:r>
        <w:rPr>
          <w:rStyle w:val="5"/>
          <w:rFonts w:cs="Arial" w:asciiTheme="minorEastAsia" w:hAnsiTheme="minorEastAsia" w:eastAsiaTheme="minorEastAsia"/>
          <w:bCs w:val="0"/>
          <w:color w:val="333333"/>
          <w:sz w:val="28"/>
          <w:szCs w:val="28"/>
        </w:rPr>
        <w:t>要求：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1、</w:t>
      </w:r>
      <w:r>
        <w:rPr>
          <w:rFonts w:hint="eastAsia" w:ascii="宋体" w:hAnsi="宋体"/>
          <w:bCs/>
          <w:color w:val="000000"/>
          <w:sz w:val="28"/>
          <w:szCs w:val="28"/>
        </w:rPr>
        <w:t>大专</w:t>
      </w:r>
      <w:r>
        <w:rPr>
          <w:rFonts w:ascii="宋体" w:hAnsi="宋体"/>
          <w:bCs/>
          <w:color w:val="000000"/>
          <w:sz w:val="28"/>
          <w:szCs w:val="28"/>
        </w:rPr>
        <w:t>及以上学历</w:t>
      </w:r>
      <w:r>
        <w:rPr>
          <w:rFonts w:hint="eastAsia" w:ascii="宋体" w:hAnsi="宋体"/>
          <w:bCs/>
          <w:color w:val="000000"/>
          <w:sz w:val="28"/>
          <w:szCs w:val="28"/>
        </w:rPr>
        <w:t>；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2、普通话标准，口齿清晰</w:t>
      </w:r>
      <w:r>
        <w:rPr>
          <w:rFonts w:hint="eastAsia" w:ascii="宋体" w:hAnsi="宋体"/>
          <w:bCs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9" w:leftChars="133" w:firstLine="0" w:firstLineChars="0"/>
        <w:textAlignment w:val="auto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3、</w:t>
      </w:r>
      <w:r>
        <w:rPr>
          <w:rFonts w:ascii="宋体" w:hAnsi="宋体"/>
          <w:bCs/>
          <w:color w:val="000000"/>
          <w:sz w:val="28"/>
          <w:szCs w:val="28"/>
        </w:rPr>
        <w:t>具有良好的沟通能力，较强的服务意识</w:t>
      </w:r>
      <w:r>
        <w:rPr>
          <w:rFonts w:hint="eastAsia" w:ascii="宋体" w:hAnsi="宋体"/>
          <w:bCs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40" w:hanging="281" w:hangingChars="100"/>
        <w:textAlignment w:val="auto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Style w:val="5"/>
          <w:rFonts w:hint="eastAsia" w:cs="Arial" w:asciiTheme="minorEastAsia" w:hAnsiTheme="minorEastAsia" w:eastAsiaTheme="minorEastAsia"/>
          <w:bCs w:val="0"/>
          <w:color w:val="333333"/>
          <w:sz w:val="28"/>
          <w:szCs w:val="28"/>
        </w:rPr>
        <w:t>薪资福利待遇：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1. 当月薪资构成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：基本工资（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3000-3200）+绩效奖金；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9" w:leftChars="133" w:firstLine="0" w:firstLineChars="0"/>
        <w:textAlignment w:val="auto"/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基本工资构成：底薪</w:t>
      </w: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2200（前3个月试用期2000）+餐补300+全勤奖200+实习津贴（300-500补贴 前三个月）；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279" w:leftChars="133" w:firstLine="0" w:firstLineChars="0"/>
        <w:textAlignment w:val="auto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Cs/>
          <w:color w:val="000000"/>
          <w:sz w:val="28"/>
          <w:szCs w:val="28"/>
          <w:lang w:val="en-US" w:eastAsia="zh-CN"/>
        </w:rPr>
        <w:t>综合工资：6000-10000+（上不封顶）；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bCs/>
          <w:color w:val="000000"/>
          <w:sz w:val="28"/>
          <w:szCs w:val="28"/>
        </w:rPr>
        <w:t>2</w:t>
      </w:r>
      <w:r>
        <w:rPr>
          <w:rFonts w:ascii="宋体" w:hAnsi="宋体"/>
          <w:bCs/>
          <w:color w:val="000000"/>
          <w:sz w:val="28"/>
          <w:szCs w:val="28"/>
        </w:rPr>
        <w:t>．</w:t>
      </w:r>
      <w:r>
        <w:rPr>
          <w:rFonts w:hint="eastAsia" w:ascii="宋体" w:hAnsi="宋体"/>
          <w:bCs/>
          <w:color w:val="000000"/>
          <w:sz w:val="28"/>
          <w:szCs w:val="28"/>
        </w:rPr>
        <w:t>毕业生缴纳五险一金</w:t>
      </w:r>
      <w:r>
        <w:rPr>
          <w:rFonts w:ascii="宋体" w:hAnsi="宋体"/>
          <w:bCs/>
          <w:color w:val="000000"/>
          <w:sz w:val="28"/>
          <w:szCs w:val="28"/>
        </w:rPr>
        <w:t>；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bCs/>
          <w:color w:val="000000"/>
          <w:sz w:val="28"/>
          <w:szCs w:val="28"/>
        </w:rPr>
        <w:t>3</w:t>
      </w:r>
      <w:r>
        <w:rPr>
          <w:rFonts w:ascii="宋体" w:hAnsi="宋体"/>
          <w:bCs/>
          <w:color w:val="000000"/>
          <w:sz w:val="28"/>
          <w:szCs w:val="28"/>
        </w:rPr>
        <w:t>．提供</w:t>
      </w:r>
      <w:r>
        <w:rPr>
          <w:rFonts w:hint="eastAsia" w:ascii="宋体" w:hAnsi="宋体"/>
          <w:bCs/>
          <w:color w:val="000000"/>
          <w:sz w:val="28"/>
          <w:szCs w:val="28"/>
        </w:rPr>
        <w:t>免费</w:t>
      </w:r>
      <w:r>
        <w:rPr>
          <w:rFonts w:ascii="宋体" w:hAnsi="宋体"/>
          <w:bCs/>
          <w:color w:val="000000"/>
          <w:sz w:val="28"/>
          <w:szCs w:val="28"/>
        </w:rPr>
        <w:t>住宿</w:t>
      </w:r>
      <w:r>
        <w:rPr>
          <w:rFonts w:hint="eastAsia" w:ascii="宋体" w:hAnsi="宋体"/>
          <w:bCs/>
          <w:color w:val="000000"/>
          <w:sz w:val="28"/>
          <w:szCs w:val="28"/>
        </w:rPr>
        <w:t>（4人间，上床下桌柜），不住宿每月补贴200元</w:t>
      </w:r>
      <w:r>
        <w:rPr>
          <w:rFonts w:ascii="宋体" w:hAnsi="宋体"/>
          <w:bCs/>
          <w:color w:val="000000"/>
          <w:sz w:val="28"/>
          <w:szCs w:val="28"/>
        </w:rPr>
        <w:t>；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bCs/>
          <w:color w:val="000000"/>
          <w:sz w:val="28"/>
          <w:szCs w:val="28"/>
        </w:rPr>
        <w:t>4</w:t>
      </w:r>
      <w:r>
        <w:rPr>
          <w:rFonts w:ascii="宋体" w:hAnsi="宋体"/>
          <w:bCs/>
          <w:color w:val="000000"/>
          <w:sz w:val="28"/>
          <w:szCs w:val="28"/>
        </w:rPr>
        <w:t>．</w:t>
      </w:r>
      <w:r>
        <w:rPr>
          <w:rFonts w:hint="eastAsia" w:ascii="宋体" w:hAnsi="宋体"/>
          <w:bCs/>
          <w:color w:val="000000"/>
          <w:sz w:val="28"/>
          <w:szCs w:val="28"/>
        </w:rPr>
        <w:t>作息时间：常白班，上五休二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；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hint="eastAsia" w:ascii="宋体" w:hAnsi="宋体"/>
          <w:bCs/>
          <w:color w:val="000000"/>
          <w:sz w:val="28"/>
          <w:szCs w:val="28"/>
        </w:rPr>
        <w:t>5</w:t>
      </w:r>
      <w:r>
        <w:rPr>
          <w:rFonts w:ascii="宋体" w:hAnsi="宋体"/>
          <w:bCs/>
          <w:color w:val="000000"/>
          <w:sz w:val="28"/>
          <w:szCs w:val="28"/>
        </w:rPr>
        <w:t>．定期在职培训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。</w:t>
      </w:r>
    </w:p>
    <w:p>
      <w:pPr>
        <w:ind w:left="80" w:leftChars="38" w:firstLine="138" w:firstLineChars="49"/>
        <w:rPr>
          <w:rFonts w:ascii="宋体" w:hAnsi="宋体"/>
          <w:bCs/>
          <w:color w:val="000000"/>
          <w:sz w:val="28"/>
          <w:szCs w:val="28"/>
        </w:rPr>
      </w:pPr>
      <w:r>
        <w:rPr>
          <w:rStyle w:val="5"/>
          <w:rFonts w:hint="eastAsia" w:cs="Arial"/>
          <w:bCs w:val="0"/>
          <w:color w:val="333333"/>
          <w:sz w:val="28"/>
          <w:szCs w:val="28"/>
        </w:rPr>
        <w:t>个人的发展：</w:t>
      </w:r>
      <w:r>
        <w:rPr>
          <w:rStyle w:val="5"/>
          <w:rFonts w:cs="Arial"/>
          <w:color w:val="333333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1. 公司关注员工的发展，为每个层级的员工制定了发展规划：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A、前台路线：初级电话营销专员-&gt; 中级电话营销专员-&gt; 高级电话营销专员-&gt;电话营销主管-&gt;现场经理-&gt;呼叫中心项目经理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B、后台路线：初级电话营销专员-&gt; 中级电话营销专员-&gt; 高级电话营销专员-&gt;质检、培训</w:t>
      </w:r>
      <w:r>
        <w:rPr>
          <w:rFonts w:hint="eastAsia" w:ascii="宋体" w:hAnsi="宋体"/>
          <w:bCs/>
          <w:color w:val="000000"/>
          <w:sz w:val="28"/>
          <w:szCs w:val="28"/>
        </w:rPr>
        <w:t>、数据分析、人事、内勤</w:t>
      </w:r>
      <w:r>
        <w:rPr>
          <w:rFonts w:ascii="宋体" w:hAnsi="宋体"/>
          <w:bCs/>
          <w:color w:val="000000"/>
          <w:sz w:val="28"/>
          <w:szCs w:val="28"/>
        </w:rPr>
        <w:t>综合岗位-&gt;后援经理-&gt;呼叫中心项目经理</w:t>
      </w:r>
      <w:r>
        <w:rPr>
          <w:rFonts w:ascii="宋体" w:hAnsi="宋体"/>
          <w:bCs/>
          <w:color w:val="000000"/>
          <w:sz w:val="28"/>
          <w:szCs w:val="28"/>
        </w:rPr>
        <w:br w:type="textWrapping"/>
      </w:r>
      <w:r>
        <w:rPr>
          <w:rFonts w:ascii="宋体" w:hAnsi="宋体"/>
          <w:bCs/>
          <w:color w:val="000000"/>
          <w:sz w:val="28"/>
          <w:szCs w:val="28"/>
        </w:rPr>
        <w:t>2. 透明，公正，公开的考核制度，可以让您的职业规划的更加清晰</w:t>
      </w:r>
    </w:p>
    <w:p>
      <w:pPr>
        <w:ind w:left="80" w:leftChars="38" w:firstLine="137" w:firstLineChars="49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 w:val="28"/>
          <w:szCs w:val="28"/>
        </w:rPr>
        <w:t>3. 团队发展规模快，入职</w:t>
      </w:r>
      <w:r>
        <w:rPr>
          <w:rFonts w:hint="eastAsia" w:ascii="宋体" w:hAnsi="宋体"/>
          <w:bCs/>
          <w:color w:val="000000"/>
          <w:sz w:val="28"/>
          <w:szCs w:val="28"/>
        </w:rPr>
        <w:t>1~2年</w:t>
      </w:r>
      <w:r>
        <w:rPr>
          <w:rFonts w:ascii="宋体" w:hAnsi="宋体"/>
          <w:bCs/>
          <w:color w:val="000000"/>
          <w:sz w:val="28"/>
          <w:szCs w:val="28"/>
        </w:rPr>
        <w:t>既</w:t>
      </w:r>
      <w:r>
        <w:rPr>
          <w:rFonts w:hint="eastAsia" w:ascii="宋体" w:hAnsi="宋体"/>
          <w:bCs/>
          <w:color w:val="000000"/>
          <w:sz w:val="28"/>
          <w:szCs w:val="28"/>
        </w:rPr>
        <w:t>有机会</w:t>
      </w:r>
      <w:r>
        <w:rPr>
          <w:rFonts w:ascii="宋体" w:hAnsi="宋体"/>
          <w:bCs/>
          <w:color w:val="000000"/>
          <w:sz w:val="28"/>
          <w:szCs w:val="28"/>
        </w:rPr>
        <w:t>应聘</w:t>
      </w:r>
      <w:r>
        <w:rPr>
          <w:rFonts w:hint="eastAsia" w:ascii="宋体" w:hAnsi="宋体"/>
          <w:bCs/>
          <w:color w:val="000000"/>
          <w:sz w:val="28"/>
          <w:szCs w:val="28"/>
        </w:rPr>
        <w:t>晋升</w:t>
      </w:r>
      <w:r>
        <w:rPr>
          <w:rFonts w:ascii="宋体" w:hAnsi="宋体"/>
          <w:bCs/>
          <w:color w:val="000000"/>
          <w:sz w:val="28"/>
          <w:szCs w:val="28"/>
        </w:rPr>
        <w:t>主管</w:t>
      </w:r>
    </w:p>
    <w:p>
      <w:pPr>
        <w:ind w:left="80" w:leftChars="38" w:firstLine="108" w:firstLineChars="49"/>
        <w:rPr>
          <w:rStyle w:val="5"/>
          <w:rFonts w:cs="Arial"/>
          <w:color w:val="333333"/>
          <w:sz w:val="22"/>
          <w:szCs w:val="22"/>
        </w:rPr>
      </w:pPr>
      <w:r>
        <w:rPr>
          <w:rStyle w:val="5"/>
          <w:rFonts w:hint="eastAsia" w:cs="Arial"/>
          <w:color w:val="333333"/>
          <w:sz w:val="22"/>
          <w:szCs w:val="22"/>
        </w:rPr>
        <w:t>工作</w:t>
      </w:r>
      <w:r>
        <w:rPr>
          <w:rStyle w:val="5"/>
          <w:rFonts w:cs="Arial"/>
          <w:color w:val="333333"/>
          <w:sz w:val="22"/>
          <w:szCs w:val="22"/>
        </w:rPr>
        <w:t>及住宿环境</w:t>
      </w:r>
      <w:r>
        <w:rPr>
          <w:rStyle w:val="5"/>
          <w:rFonts w:hint="eastAsia" w:cs="Arial"/>
          <w:color w:val="333333"/>
          <w:sz w:val="22"/>
          <w:szCs w:val="22"/>
        </w:rPr>
        <w:t>：</w:t>
      </w:r>
    </w:p>
    <w:p>
      <w:pPr>
        <w:ind w:left="80" w:leftChars="38" w:firstLine="98" w:firstLineChars="49"/>
        <w:rPr>
          <w:rFonts w:ascii="宋体" w:hAnsi="宋体"/>
          <w:bCs/>
          <w:color w:val="000000"/>
          <w:sz w:val="20"/>
          <w:szCs w:val="20"/>
        </w:rPr>
      </w:pPr>
      <w:r>
        <w:rPr>
          <w:rStyle w:val="5"/>
          <w:rFonts w:cs="Arial"/>
          <w:color w:val="333333"/>
          <w:sz w:val="20"/>
          <w:szCs w:val="20"/>
        </w:rPr>
        <w:drawing>
          <wp:inline distT="0" distB="0" distL="0" distR="0">
            <wp:extent cx="1877060" cy="2250440"/>
            <wp:effectExtent l="0" t="0" r="8890" b="16510"/>
            <wp:docPr id="2" name="图片 2" descr="C:\Users\ADMINI~1\AppData\Local\Temp\WeChat Files\fea9fd9069148c4be1083cad9e32f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fea9fd9069148c4be1083cad9e32f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cs="Arial"/>
          <w:color w:val="333333"/>
          <w:sz w:val="20"/>
          <w:szCs w:val="20"/>
        </w:rPr>
        <w:drawing>
          <wp:inline distT="0" distB="0" distL="0" distR="0">
            <wp:extent cx="1809750" cy="2235200"/>
            <wp:effectExtent l="0" t="0" r="0" b="12700"/>
            <wp:docPr id="3" name="图片 3" descr="C:\Users\ADMINI~1\AppData\Local\Temp\WeChat Files\a0101b86d5fd436d6e7a864412d1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a0101b86d5fd436d6e7a864412d174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368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cs="Arial"/>
          <w:color w:val="333333"/>
          <w:sz w:val="20"/>
          <w:szCs w:val="20"/>
        </w:rPr>
        <w:drawing>
          <wp:inline distT="0" distB="0" distL="0" distR="0">
            <wp:extent cx="2085975" cy="2222500"/>
            <wp:effectExtent l="0" t="0" r="9525" b="6350"/>
            <wp:docPr id="4" name="图片 4" descr="C:\Users\ADMINI~1\AppData\Local\Temp\WeChat Files\40a63799adc5b183b7a88f2c90f0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40a63799adc5b183b7a88f2c90f0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2135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b/>
          <w:bCs/>
          <w:color w:val="000000"/>
          <w:sz w:val="24"/>
          <w:szCs w:val="24"/>
        </w:rPr>
      </w:pPr>
    </w:p>
    <w:p>
      <w:pPr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昆山职场</w:t>
      </w:r>
      <w:r>
        <w:rPr>
          <w:rFonts w:ascii="宋体" w:hAnsi="宋体"/>
          <w:b/>
          <w:bCs/>
          <w:color w:val="000000"/>
          <w:sz w:val="24"/>
          <w:szCs w:val="24"/>
        </w:rPr>
        <w:t>地点：昆山市花桥镇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t>金融大道金融园（远洋数据兴业银行职场）</w:t>
      </w:r>
      <w:r>
        <w:rPr>
          <w:rFonts w:ascii="宋体" w:hAnsi="宋体"/>
          <w:b/>
          <w:bCs/>
          <w:color w:val="000000"/>
          <w:sz w:val="24"/>
          <w:szCs w:val="24"/>
        </w:rPr>
        <w:br w:type="textWrapping"/>
      </w:r>
    </w:p>
    <w:p>
      <w:pPr>
        <w:rPr>
          <w:rFonts w:hint="eastAsia" w:ascii="宋体" w:hAnsi="宋体"/>
          <w:b/>
          <w:bCs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公司网站：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fldChar w:fldCharType="begin"/>
      </w:r>
      <w:r>
        <w:rPr>
          <w:rFonts w:hint="eastAsia" w:ascii="宋体" w:hAnsi="宋体"/>
          <w:b/>
          <w:bCs/>
          <w:color w:val="000000"/>
          <w:sz w:val="24"/>
          <w:szCs w:val="24"/>
        </w:rPr>
        <w:instrText xml:space="preserve"> HYPERLINK "http://www.sinowel.com" </w:instrText>
      </w:r>
      <w:r>
        <w:rPr>
          <w:rFonts w:hint="eastAsia" w:ascii="宋体" w:hAnsi="宋体"/>
          <w:b/>
          <w:bCs/>
          <w:color w:val="000000"/>
          <w:sz w:val="24"/>
          <w:szCs w:val="24"/>
        </w:rPr>
        <w:fldChar w:fldCharType="separate"/>
      </w:r>
      <w:r>
        <w:rPr>
          <w:rStyle w:val="6"/>
          <w:rFonts w:hint="eastAsia" w:ascii="宋体" w:hAnsi="宋体"/>
          <w:b/>
          <w:bCs/>
          <w:color w:val="000000"/>
          <w:sz w:val="24"/>
          <w:szCs w:val="24"/>
        </w:rPr>
        <w:t>www.sinowel.com</w:t>
      </w:r>
      <w:r>
        <w:rPr>
          <w:rFonts w:hint="eastAsia" w:ascii="宋体" w:hAnsi="宋体"/>
          <w:b/>
          <w:bCs/>
          <w:color w:val="000000"/>
          <w:sz w:val="24"/>
          <w:szCs w:val="24"/>
        </w:rPr>
        <w:fldChar w:fldCharType="end"/>
      </w: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color w:val="000000"/>
          <w:sz w:val="20"/>
          <w:szCs w:val="20"/>
          <w:lang w:val="en-US" w:eastAsia="zh-CN"/>
        </w:rPr>
        <w:t xml:space="preserve">  </w:t>
      </w:r>
    </w:p>
    <w:p>
      <w:pPr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联系人</w:t>
      </w:r>
      <w:r>
        <w:rPr>
          <w:rFonts w:hint="eastAsia" w:ascii="宋体" w:hAnsi="宋体"/>
          <w:b/>
          <w:bCs/>
          <w:color w:val="000000"/>
          <w:sz w:val="22"/>
          <w:szCs w:val="22"/>
          <w:lang w:eastAsia="zh-CN"/>
        </w:rPr>
        <w:t>：</w:t>
      </w: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杨总监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:1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3659477333</w:t>
      </w:r>
      <w:r>
        <w:rPr>
          <w:rFonts w:hint="eastAsia" w:ascii="宋体" w:hAnsi="宋体"/>
          <w:b/>
          <w:bCs/>
          <w:color w:val="000000"/>
          <w:sz w:val="20"/>
          <w:szCs w:val="20"/>
          <w:lang w:val="en-US" w:eastAsia="zh-CN"/>
        </w:rPr>
        <w:t>(微信同号)</w:t>
      </w:r>
      <w:r>
        <w:rPr>
          <w:rFonts w:hint="eastAsia" w:ascii="宋体" w:hAnsi="宋体"/>
          <w:b/>
          <w:bCs/>
          <w:color w:val="000000"/>
          <w:sz w:val="20"/>
          <w:szCs w:val="20"/>
        </w:rPr>
        <w:t xml:space="preserve">             </w:t>
      </w:r>
    </w:p>
    <w:p/>
    <w:p/>
    <w:p/>
    <w:p/>
    <w:p/>
    <w:p/>
    <w:p/>
    <w:p/>
    <w:p>
      <w:r>
        <w:rPr>
          <w:rFonts w:hint="eastAsia" w:ascii="宋体" w:hAnsi="宋体" w:eastAsia="宋体"/>
          <w:b/>
          <w:bCs/>
          <w:color w:val="000000"/>
          <w:sz w:val="20"/>
          <w:szCs w:val="20"/>
          <w:lang w:eastAsia="zh-CN"/>
        </w:rPr>
        <w:drawing>
          <wp:inline distT="0" distB="0" distL="114300" distR="114300">
            <wp:extent cx="5801995" cy="8127365"/>
            <wp:effectExtent l="0" t="0" r="8255" b="6985"/>
            <wp:docPr id="5" name="图片 5" descr="江苏嘉华互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江苏嘉华互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01995" cy="812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28" w:right="1134" w:bottom="850" w:left="1417" w:header="709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  <w:r>
      <w:drawing>
        <wp:inline distT="0" distB="0" distL="114300" distR="114300">
          <wp:extent cx="1319530" cy="387985"/>
          <wp:effectExtent l="0" t="0" r="13970" b="1206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l="4488" t="12279" r="14841" b="29161"/>
                  <a:stretch>
                    <a:fillRect/>
                  </a:stretch>
                </pic:blipFill>
                <pic:spPr>
                  <a:xfrm>
                    <a:off x="0" y="0"/>
                    <a:ext cx="1319530" cy="3879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/>
        <w:b/>
        <w:sz w:val="20"/>
        <w:szCs w:val="20"/>
      </w:rPr>
      <w:t>中天嘉华集团</w:t>
    </w:r>
    <w:r>
      <w:rPr>
        <w:rFonts w:hint="eastAsia" w:ascii="宋体" w:hAnsi="宋体"/>
        <w:b/>
        <w:sz w:val="20"/>
        <w:szCs w:val="20"/>
      </w:rPr>
      <w:t xml:space="preserve">  金融电商中心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24AC4"/>
    <w:rsid w:val="1D724AC4"/>
    <w:rsid w:val="4BD14FEB"/>
    <w:rsid w:val="7AE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2019-11-06T00:06:00Z</dcterms:created>
  <dc:creator>skylxy</dc:creator>
  <cp:lastModifiedBy>skylxy</cp:lastModifiedBy>
  <cp:lastPrinted>2019-11-06T00:11:00Z</cp:lastPrinted>
  <dcterms:modified xsi:type="dcterms:W3CDTF">2019-12-09T02:41:22Z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